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653C6" w14:textId="21F3B90B" w:rsidR="00FF291E" w:rsidRDefault="00FF291E" w:rsidP="00FF291E"/>
    <w:p w14:paraId="5D6513D8" w14:textId="3BC1E2B0" w:rsidR="00FF291E" w:rsidRDefault="00FF291E" w:rsidP="00FF291E">
      <w:pPr>
        <w:rPr>
          <w:sz w:val="24"/>
          <w:szCs w:val="24"/>
        </w:rPr>
      </w:pPr>
      <w:bookmarkStart w:id="0" w:name="_Hlk152257884"/>
      <w:r>
        <w:rPr>
          <w:noProof/>
          <w:sz w:val="24"/>
          <w:szCs w:val="24"/>
        </w:rPr>
        <w:drawing>
          <wp:inline distT="0" distB="0" distL="0" distR="0" wp14:anchorId="327F6C28" wp14:editId="49E044F2">
            <wp:extent cx="5207000" cy="1308100"/>
            <wp:effectExtent l="0" t="0" r="1270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3318" w14:textId="77777777" w:rsidR="00FF291E" w:rsidRDefault="00FF291E" w:rsidP="00FF291E">
      <w:pPr>
        <w:rPr>
          <w:sz w:val="24"/>
          <w:szCs w:val="24"/>
        </w:rPr>
      </w:pPr>
    </w:p>
    <w:p w14:paraId="542FC93A" w14:textId="77777777" w:rsidR="00FF291E" w:rsidRDefault="00FF291E" w:rsidP="00FF291E">
      <w:pPr>
        <w:rPr>
          <w:sz w:val="24"/>
          <w:szCs w:val="24"/>
        </w:rPr>
      </w:pPr>
      <w:r>
        <w:rPr>
          <w:sz w:val="24"/>
          <w:szCs w:val="24"/>
        </w:rPr>
        <w:t>Dear WPATH Members,</w:t>
      </w:r>
    </w:p>
    <w:p w14:paraId="4847A809" w14:textId="77777777" w:rsidR="00FF291E" w:rsidRDefault="00FF291E" w:rsidP="00FF291E">
      <w:pPr>
        <w:rPr>
          <w:sz w:val="24"/>
          <w:szCs w:val="24"/>
        </w:rPr>
      </w:pPr>
    </w:p>
    <w:p w14:paraId="4B3E0EC2" w14:textId="4CEADD6D" w:rsidR="002E6DA5" w:rsidRDefault="002E6DA5" w:rsidP="002E6DA5">
      <w:pPr>
        <w:shd w:val="clear" w:color="auto" w:fill="FFFFFF"/>
        <w:rPr>
          <w:sz w:val="24"/>
          <w:szCs w:val="24"/>
        </w:rPr>
      </w:pPr>
      <w:r>
        <w:rPr>
          <w:color w:val="202124"/>
          <w:sz w:val="24"/>
          <w:szCs w:val="24"/>
        </w:rPr>
        <w:t>We are pleased to announce the following</w:t>
      </w:r>
      <w:r w:rsidR="00DB3BEF">
        <w:rPr>
          <w:color w:val="202124"/>
          <w:sz w:val="24"/>
          <w:szCs w:val="24"/>
        </w:rPr>
        <w:t xml:space="preserve"> WPATH </w:t>
      </w:r>
      <w:r>
        <w:rPr>
          <w:color w:val="202124"/>
          <w:sz w:val="24"/>
          <w:szCs w:val="24"/>
        </w:rPr>
        <w:t>GEI SOC</w:t>
      </w:r>
      <w:r w:rsidR="00DB3BEF">
        <w:rPr>
          <w:color w:val="202124"/>
          <w:sz w:val="24"/>
          <w:szCs w:val="24"/>
        </w:rPr>
        <w:t>8</w:t>
      </w:r>
      <w:r>
        <w:rPr>
          <w:color w:val="202124"/>
          <w:sz w:val="24"/>
          <w:szCs w:val="24"/>
        </w:rPr>
        <w:t xml:space="preserve"> Certified Medical Mentorship Group</w:t>
      </w:r>
      <w:r w:rsidR="00E46814">
        <w:rPr>
          <w:color w:val="202124"/>
          <w:sz w:val="24"/>
          <w:szCs w:val="24"/>
        </w:rPr>
        <w:t>s</w:t>
      </w:r>
      <w:r>
        <w:rPr>
          <w:color w:val="202124"/>
          <w:sz w:val="24"/>
          <w:szCs w:val="24"/>
        </w:rPr>
        <w:t xml:space="preserve"> available</w:t>
      </w:r>
      <w:r w:rsidR="00E46814">
        <w:rPr>
          <w:color w:val="202124"/>
          <w:sz w:val="24"/>
          <w:szCs w:val="24"/>
        </w:rPr>
        <w:t xml:space="preserve"> in 2025</w:t>
      </w:r>
      <w:r>
        <w:rPr>
          <w:color w:val="202124"/>
          <w:sz w:val="24"/>
          <w:szCs w:val="24"/>
        </w:rPr>
        <w:t xml:space="preserve"> for </w:t>
      </w:r>
      <w:r w:rsidR="00DB3BEF">
        <w:rPr>
          <w:color w:val="202124"/>
          <w:sz w:val="24"/>
          <w:szCs w:val="24"/>
        </w:rPr>
        <w:t>medical professionals</w:t>
      </w:r>
      <w:r>
        <w:rPr>
          <w:color w:val="202124"/>
          <w:sz w:val="24"/>
          <w:szCs w:val="24"/>
        </w:rPr>
        <w:t xml:space="preserve"> who are working to complete their coursework through the </w:t>
      </w:r>
      <w:r w:rsidRPr="00DB3BEF">
        <w:rPr>
          <w:b/>
          <w:bCs/>
          <w:color w:val="202124"/>
          <w:sz w:val="24"/>
          <w:szCs w:val="24"/>
        </w:rPr>
        <w:t xml:space="preserve">WPATH GEI </w:t>
      </w:r>
      <w:r w:rsidR="00DB3BEF" w:rsidRPr="00DB3BEF">
        <w:rPr>
          <w:b/>
          <w:bCs/>
          <w:color w:val="202124"/>
          <w:sz w:val="24"/>
          <w:szCs w:val="24"/>
        </w:rPr>
        <w:t xml:space="preserve">SOC8 </w:t>
      </w:r>
      <w:r w:rsidRPr="00DB3BEF">
        <w:rPr>
          <w:b/>
          <w:bCs/>
          <w:color w:val="202124"/>
          <w:sz w:val="24"/>
          <w:szCs w:val="24"/>
        </w:rPr>
        <w:t xml:space="preserve">Certification </w:t>
      </w:r>
      <w:r w:rsidRPr="0096399B">
        <w:rPr>
          <w:color w:val="202124"/>
          <w:sz w:val="24"/>
          <w:szCs w:val="24"/>
        </w:rPr>
        <w:t>process</w:t>
      </w:r>
      <w:r>
        <w:rPr>
          <w:color w:val="202124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26C91859" w14:textId="77777777" w:rsidR="002E6DA5" w:rsidRDefault="002E6DA5" w:rsidP="002E6DA5">
      <w:pPr>
        <w:shd w:val="clear" w:color="auto" w:fill="FFFFFF"/>
      </w:pPr>
    </w:p>
    <w:p w14:paraId="0BB7C914" w14:textId="41E9D020" w:rsidR="002E6DA5" w:rsidRDefault="002E6DA5" w:rsidP="002E6DA5">
      <w:pPr>
        <w:shd w:val="clear" w:color="auto" w:fill="FFFFFF"/>
        <w:rPr>
          <w:b/>
          <w:bCs/>
          <w:color w:val="202124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GEI Medical Mentor Group</w:t>
      </w:r>
      <w:r w:rsidR="00E46814"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 xml:space="preserve"> are intended for medical professionals of all specialties and will feature case presentations and discussions on multidisciplinary topics. </w:t>
      </w:r>
      <w:r w:rsidR="007B5E3F">
        <w:rPr>
          <w:b/>
          <w:bCs/>
          <w:color w:val="000000"/>
          <w:sz w:val="24"/>
          <w:szCs w:val="24"/>
        </w:rPr>
        <w:t>All</w:t>
      </w:r>
      <w:r>
        <w:rPr>
          <w:b/>
          <w:bCs/>
          <w:color w:val="000000"/>
          <w:sz w:val="24"/>
          <w:szCs w:val="24"/>
        </w:rPr>
        <w:t xml:space="preserve"> our past mentor groups have featured diverse representation of specialties. </w:t>
      </w:r>
    </w:p>
    <w:p w14:paraId="20BCBEE8" w14:textId="77777777" w:rsidR="006A5983" w:rsidRPr="006A5983" w:rsidRDefault="006A5983" w:rsidP="006A5983">
      <w:pPr>
        <w:shd w:val="clear" w:color="auto" w:fill="FFFFFF"/>
        <w:rPr>
          <w:rFonts w:asciiTheme="minorHAnsi" w:eastAsia="Times New Roman" w:hAnsiTheme="minorHAnsi" w:cstheme="minorHAnsi"/>
          <w:color w:val="202124"/>
          <w:sz w:val="24"/>
          <w:szCs w:val="24"/>
        </w:rPr>
      </w:pPr>
    </w:p>
    <w:p w14:paraId="03F480D5" w14:textId="6AA8BC75" w:rsidR="006A5983" w:rsidRPr="006A5983" w:rsidRDefault="006A5983" w:rsidP="006A5983">
      <w:pPr>
        <w:shd w:val="clear" w:color="auto" w:fill="FFFFFF"/>
        <w:rPr>
          <w:rFonts w:asciiTheme="minorHAnsi" w:eastAsia="Times New Roman" w:hAnsiTheme="minorHAnsi" w:cstheme="minorHAnsi"/>
          <w:color w:val="202124"/>
          <w:sz w:val="24"/>
          <w:szCs w:val="24"/>
        </w:rPr>
      </w:pP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>Th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ese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Medical Mentorship Group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s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will take place over 10 1-hour virtual Zoom sessions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.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The first group will be held over</w:t>
      </w:r>
      <w:r w:rsidR="008A07BE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course of one month Saturday and Sunday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mornings</w:t>
      </w:r>
      <w:r w:rsidR="008A07BE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from 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February 1 </w:t>
      </w:r>
      <w:r w:rsidR="008A07BE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- 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March 2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</w:rPr>
        <w:t>,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  <w:vertAlign w:val="superscript"/>
        </w:rPr>
        <w:t xml:space="preserve">  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</w:rPr>
        <w:t>2025</w:t>
      </w:r>
      <w:r w:rsidR="008A07BE">
        <w:rPr>
          <w:rFonts w:asciiTheme="minorHAnsi" w:eastAsia="Times New Roman" w:hAnsiTheme="minorHAnsi" w:cstheme="minorHAnsi"/>
          <w:color w:val="202124"/>
          <w:sz w:val="24"/>
          <w:szCs w:val="24"/>
        </w:rPr>
        <w:t>.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>The second group will be held bi-weekly on Tuesday evening starting February 4 – to June 10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</w:rPr>
        <w:t>,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  <w:vertAlign w:val="superscript"/>
        </w:rPr>
        <w:t xml:space="preserve"> </w:t>
      </w:r>
      <w:r w:rsidR="000550AE">
        <w:rPr>
          <w:rFonts w:asciiTheme="minorHAnsi" w:eastAsia="Times New Roman" w:hAnsiTheme="minorHAnsi" w:cstheme="minorHAnsi"/>
          <w:color w:val="202124"/>
          <w:sz w:val="24"/>
          <w:szCs w:val="24"/>
        </w:rPr>
        <w:t>2025</w:t>
      </w:r>
      <w:r w:rsidR="00E46814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. 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>Before reviewing the available Medical Mentorship Group, we recommend watching the 10-minute Introductory video below, which will give an overview of the format fo</w:t>
      </w:r>
      <w:r w:rsidR="008A07BE">
        <w:rPr>
          <w:rFonts w:asciiTheme="minorHAnsi" w:eastAsia="Times New Roman" w:hAnsiTheme="minorHAnsi" w:cstheme="minorHAnsi"/>
          <w:color w:val="202124"/>
          <w:sz w:val="24"/>
          <w:szCs w:val="24"/>
        </w:rPr>
        <w:t>r our Medical Mentorship</w:t>
      </w:r>
      <w:r w:rsidRPr="006A5983">
        <w:rPr>
          <w:rFonts w:asciiTheme="minorHAnsi" w:eastAsia="Times New Roman" w:hAnsiTheme="minorHAnsi" w:cstheme="minorHAnsi"/>
          <w:color w:val="202124"/>
          <w:sz w:val="24"/>
          <w:szCs w:val="24"/>
        </w:rPr>
        <w:t xml:space="preserve"> groups. </w:t>
      </w:r>
    </w:p>
    <w:p w14:paraId="0D967D65" w14:textId="77777777" w:rsidR="00FF291E" w:rsidRDefault="00FF291E" w:rsidP="00FF291E"/>
    <w:p w14:paraId="615553FF" w14:textId="77777777" w:rsidR="00FF291E" w:rsidRDefault="00FF291E" w:rsidP="00FF291E">
      <w:pPr>
        <w:rPr>
          <w:rStyle w:val="Emphasis"/>
          <w:b/>
          <w:bCs/>
        </w:rPr>
      </w:pPr>
      <w:hyperlink r:id="rId10" w:history="1">
        <w:r>
          <w:rPr>
            <w:rStyle w:val="Hyperlink"/>
            <w:b/>
            <w:bCs/>
            <w:i/>
            <w:iCs/>
            <w:sz w:val="28"/>
            <w:szCs w:val="28"/>
          </w:rPr>
          <w:t>Click here to watch the Introduction Video</w:t>
        </w:r>
      </w:hyperlink>
    </w:p>
    <w:p w14:paraId="21844258" w14:textId="77777777" w:rsidR="00FF291E" w:rsidRDefault="00FF291E" w:rsidP="00FF291E"/>
    <w:p w14:paraId="69F1E23D" w14:textId="5728A49C" w:rsidR="00FF291E" w:rsidRDefault="00FF291E" w:rsidP="00FF291E">
      <w:pPr>
        <w:rPr>
          <w:sz w:val="24"/>
          <w:szCs w:val="24"/>
        </w:rPr>
      </w:pPr>
      <w:r>
        <w:rPr>
          <w:sz w:val="24"/>
          <w:szCs w:val="24"/>
        </w:rPr>
        <w:t xml:space="preserve">As a medical professional on the path to Certification, you are receiving this invitation to request a spot </w:t>
      </w:r>
      <w:r w:rsidR="008A07BE">
        <w:rPr>
          <w:sz w:val="24"/>
          <w:szCs w:val="24"/>
        </w:rPr>
        <w:t xml:space="preserve">in </w:t>
      </w:r>
      <w:r w:rsidR="00E46814">
        <w:rPr>
          <w:sz w:val="24"/>
          <w:szCs w:val="24"/>
        </w:rPr>
        <w:t xml:space="preserve">one of </w:t>
      </w:r>
      <w:r w:rsidR="008A07BE">
        <w:rPr>
          <w:sz w:val="24"/>
          <w:szCs w:val="24"/>
        </w:rPr>
        <w:t xml:space="preserve">our available </w:t>
      </w:r>
      <w:r>
        <w:rPr>
          <w:sz w:val="24"/>
          <w:szCs w:val="24"/>
        </w:rPr>
        <w:t>Medical Mentorship Group</w:t>
      </w:r>
      <w:r w:rsidR="00E46814">
        <w:rPr>
          <w:sz w:val="24"/>
          <w:szCs w:val="24"/>
        </w:rPr>
        <w:t>s</w:t>
      </w:r>
      <w:r>
        <w:rPr>
          <w:sz w:val="24"/>
          <w:szCs w:val="24"/>
        </w:rPr>
        <w:t>. Please review the schedule below and complete the linked form if you are interested in participating in th</w:t>
      </w:r>
      <w:r w:rsidR="00265107">
        <w:rPr>
          <w:sz w:val="24"/>
          <w:szCs w:val="24"/>
        </w:rPr>
        <w:t>is</w:t>
      </w:r>
      <w:r>
        <w:rPr>
          <w:sz w:val="24"/>
          <w:szCs w:val="24"/>
        </w:rPr>
        <w:t xml:space="preserve">. </w:t>
      </w:r>
    </w:p>
    <w:p w14:paraId="7F8127CE" w14:textId="77777777" w:rsidR="00FF291E" w:rsidRPr="00265107" w:rsidRDefault="00FF291E" w:rsidP="00FF291E">
      <w:pPr>
        <w:rPr>
          <w:b/>
          <w:bCs/>
          <w:sz w:val="24"/>
          <w:szCs w:val="24"/>
        </w:rPr>
      </w:pPr>
    </w:p>
    <w:p w14:paraId="18E10E63" w14:textId="77777777" w:rsidR="00FF291E" w:rsidRPr="00265107" w:rsidRDefault="00FF291E" w:rsidP="00FF291E">
      <w:pPr>
        <w:rPr>
          <w:b/>
          <w:bCs/>
          <w:color w:val="202124"/>
          <w:spacing w:val="2"/>
          <w:sz w:val="24"/>
          <w:szCs w:val="24"/>
        </w:rPr>
      </w:pPr>
      <w:r w:rsidRPr="00265107">
        <w:rPr>
          <w:b/>
          <w:bCs/>
          <w:color w:val="202124"/>
          <w:spacing w:val="2"/>
          <w:sz w:val="24"/>
          <w:szCs w:val="24"/>
        </w:rPr>
        <w:t>Please note that to participate, you must be available to attend group mentor sessions with your chosen mentor, as per the fixed schedule below.</w:t>
      </w:r>
    </w:p>
    <w:p w14:paraId="577A98A9" w14:textId="77777777" w:rsidR="002C7EB4" w:rsidRDefault="002C7EB4" w:rsidP="00FF291E">
      <w:pPr>
        <w:spacing w:line="243" w:lineRule="atLeast"/>
        <w:rPr>
          <w:color w:val="202124"/>
          <w:spacing w:val="5"/>
          <w:sz w:val="24"/>
          <w:szCs w:val="24"/>
        </w:rPr>
      </w:pPr>
    </w:p>
    <w:p w14:paraId="0084A693" w14:textId="5417E5A4" w:rsidR="00CD2DD9" w:rsidRDefault="00DB7899" w:rsidP="00FF291E">
      <w:pPr>
        <w:spacing w:line="243" w:lineRule="atLeast"/>
        <w:rPr>
          <w:color w:val="202124"/>
          <w:spacing w:val="5"/>
          <w:sz w:val="24"/>
          <w:szCs w:val="24"/>
        </w:rPr>
      </w:pPr>
      <w:r>
        <w:rPr>
          <w:color w:val="202124"/>
          <w:spacing w:val="5"/>
          <w:sz w:val="24"/>
          <w:szCs w:val="24"/>
        </w:rPr>
        <w:t xml:space="preserve">Members must be available to participate in </w:t>
      </w:r>
      <w:r w:rsidRPr="00DB7899">
        <w:rPr>
          <w:b/>
          <w:bCs/>
          <w:color w:val="202124"/>
          <w:spacing w:val="5"/>
          <w:sz w:val="24"/>
          <w:szCs w:val="24"/>
          <w:u w:val="single"/>
        </w:rPr>
        <w:t>all</w:t>
      </w:r>
      <w:r>
        <w:rPr>
          <w:b/>
          <w:bCs/>
          <w:color w:val="202124"/>
          <w:spacing w:val="5"/>
          <w:sz w:val="24"/>
          <w:szCs w:val="24"/>
          <w:u w:val="single"/>
        </w:rPr>
        <w:t xml:space="preserve"> </w:t>
      </w:r>
      <w:r>
        <w:rPr>
          <w:color w:val="202124"/>
          <w:spacing w:val="5"/>
          <w:sz w:val="24"/>
          <w:szCs w:val="24"/>
        </w:rPr>
        <w:t xml:space="preserve">scheduled sessions. </w:t>
      </w:r>
      <w:r w:rsidR="00FF291E" w:rsidRPr="00DB7899">
        <w:rPr>
          <w:color w:val="202124"/>
          <w:spacing w:val="5"/>
          <w:sz w:val="24"/>
          <w:szCs w:val="24"/>
        </w:rPr>
        <w:t xml:space="preserve">If you are </w:t>
      </w:r>
      <w:r w:rsidR="00FF291E">
        <w:rPr>
          <w:color w:val="202124"/>
          <w:spacing w:val="5"/>
          <w:sz w:val="24"/>
          <w:szCs w:val="24"/>
        </w:rPr>
        <w:t>unable to attend a session (max 2)</w:t>
      </w:r>
      <w:r>
        <w:rPr>
          <w:color w:val="202124"/>
          <w:spacing w:val="5"/>
          <w:sz w:val="24"/>
          <w:szCs w:val="24"/>
        </w:rPr>
        <w:t xml:space="preserve"> due to unforeseen circumstances, sessions will be recorded, and you will be able to review the recorded session. </w:t>
      </w:r>
    </w:p>
    <w:p w14:paraId="0BBD004A" w14:textId="77777777" w:rsidR="00335472" w:rsidRDefault="00335472" w:rsidP="00FF291E">
      <w:pPr>
        <w:spacing w:line="243" w:lineRule="atLeast"/>
        <w:rPr>
          <w:color w:val="202124"/>
          <w:spacing w:val="5"/>
          <w:sz w:val="24"/>
          <w:szCs w:val="24"/>
        </w:rPr>
      </w:pPr>
    </w:p>
    <w:p w14:paraId="39D28C19" w14:textId="77777777" w:rsidR="00335472" w:rsidRDefault="00335472" w:rsidP="00FF291E">
      <w:pPr>
        <w:spacing w:line="243" w:lineRule="atLeast"/>
        <w:rPr>
          <w:color w:val="202124"/>
          <w:spacing w:val="5"/>
          <w:sz w:val="24"/>
          <w:szCs w:val="24"/>
        </w:rPr>
      </w:pPr>
    </w:p>
    <w:tbl>
      <w:tblPr>
        <w:tblW w:w="9242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265107" w14:paraId="792DEB72" w14:textId="77777777" w:rsidTr="008A07BE">
        <w:trPr>
          <w:trHeight w:val="1500"/>
        </w:trPr>
        <w:tc>
          <w:tcPr>
            <w:tcW w:w="9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F301" w14:textId="4034687C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lastRenderedPageBreak/>
              <w:t xml:space="preserve">Stacie Pace, </w:t>
            </w:r>
            <w:r w:rsidR="002F5510"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PhD, MSN, ACNP, AGNP, CCTS-I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  <w:r w:rsidRPr="00DB7899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she/</w:t>
            </w:r>
            <w:r w:rsidR="00CB351B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they</w:t>
            </w:r>
          </w:p>
          <w:p w14:paraId="2A874C00" w14:textId="3D1F0F8C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Hattiesburg, Mississippi</w:t>
            </w:r>
            <w:r w:rsidRPr="00DB7899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, US</w:t>
            </w:r>
          </w:p>
          <w:p w14:paraId="237B5F4A" w14:textId="7F8FF170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Specialty: </w:t>
            </w:r>
            <w:r w:rsidR="00CB351B">
              <w:rPr>
                <w:rFonts w:ascii="Source Sans Pro" w:hAnsi="Source Sans Pro"/>
                <w:color w:val="2C2D3A"/>
                <w:sz w:val="24"/>
                <w:szCs w:val="24"/>
              </w:rPr>
              <w:t>Internal Medicine</w:t>
            </w:r>
          </w:p>
          <w:p w14:paraId="4F0351B4" w14:textId="0A13C3EA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hyperlink r:id="rId11" w:history="1">
              <w:r w:rsidRPr="00294B95">
                <w:rPr>
                  <w:rStyle w:val="Hyperlink"/>
                </w:rPr>
                <w:t>otherclinic@gmail.com</w:t>
              </w:r>
            </w:hyperlink>
            <w:r>
              <w:t xml:space="preserve"> </w:t>
            </w:r>
            <w:r w:rsidRPr="00265107">
              <w:t xml:space="preserve"> </w:t>
            </w:r>
            <w:r w:rsidRPr="00265107">
              <w:rPr>
                <w:sz w:val="24"/>
                <w:szCs w:val="24"/>
              </w:rPr>
              <w:t xml:space="preserve"> </w:t>
            </w:r>
          </w:p>
          <w:p w14:paraId="4D624C98" w14:textId="77777777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4F2133C4" w14:textId="3FBACC94" w:rsidR="00265107" w:rsidRPr="00DB7899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Fee = $5</w:t>
            </w:r>
            <w:r w:rsidR="004047D5">
              <w:rPr>
                <w:rFonts w:ascii="Source Sans Pro" w:hAnsi="Source Sans Pro"/>
                <w:color w:val="2C2D3A"/>
                <w:sz w:val="24"/>
                <w:szCs w:val="24"/>
              </w:rPr>
              <w:t>0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0 </w:t>
            </w:r>
            <w:r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USD 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for 10 sessions</w:t>
            </w:r>
          </w:p>
          <w:p w14:paraId="47CBCA28" w14:textId="77777777" w:rsidR="00265107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70174635" w14:textId="77777777" w:rsidR="00265107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Medical Mentor Group Schedule:</w:t>
            </w: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47ED4BC0" w14:textId="2AC3BD42" w:rsidR="00265107" w:rsidRPr="007B5E3F" w:rsidRDefault="00265107" w:rsidP="009F66ED">
            <w:pPr>
              <w:rPr>
                <w:rFonts w:ascii="Source Sans Pro" w:hAnsi="Source Sans Pro"/>
                <w:b/>
                <w:bCs/>
                <w:color w:val="2C2D3A"/>
                <w:sz w:val="24"/>
                <w:szCs w:val="24"/>
              </w:rPr>
            </w:pP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 xml:space="preserve">Offering </w:t>
            </w:r>
            <w:r w:rsidR="00335472" w:rsidRPr="007B5E3F">
              <w:rPr>
                <w:rStyle w:val="Emphasis"/>
                <w:rFonts w:ascii="Source Sans Pro" w:hAnsi="Source Sans Pro"/>
                <w:b/>
                <w:bCs/>
                <w:color w:val="57BBBB"/>
                <w:sz w:val="24"/>
                <w:szCs w:val="24"/>
              </w:rPr>
              <w:t>w</w:t>
            </w:r>
            <w:r w:rsidR="00335472" w:rsidRPr="007B5E3F">
              <w:rPr>
                <w:rStyle w:val="Emphasis"/>
                <w:b/>
                <w:bCs/>
                <w:color w:val="57BBBB"/>
                <w:sz w:val="24"/>
                <w:szCs w:val="24"/>
              </w:rPr>
              <w:t xml:space="preserve">eekly 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57BBBB"/>
                <w:sz w:val="24"/>
                <w:szCs w:val="24"/>
              </w:rPr>
              <w:t xml:space="preserve">weekend sessions 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>beginning Saturday</w:t>
            </w:r>
            <w:r w:rsidR="00335472"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>,</w:t>
            </w:r>
            <w:r w:rsidR="00335472" w:rsidRPr="007B5E3F">
              <w:rPr>
                <w:rStyle w:val="Emphasis"/>
                <w:b/>
                <w:bCs/>
                <w:sz w:val="24"/>
                <w:szCs w:val="24"/>
              </w:rPr>
              <w:t xml:space="preserve"> February 1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, 202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5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 xml:space="preserve"> – Sunday</w:t>
            </w:r>
            <w:r w:rsidR="00335472"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>, March 2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, 202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5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.</w:t>
            </w:r>
          </w:p>
          <w:p w14:paraId="757FDF2F" w14:textId="77777777" w:rsidR="00265107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45A2177E" w14:textId="7C88C8B0" w:rsidR="00265107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Please note that all sessions are listed in </w:t>
            </w:r>
            <w:r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Eastern Standard Time (</w:t>
            </w:r>
            <w:r w:rsidR="008A07BE"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E</w:t>
            </w:r>
            <w:r w:rsidR="00335472"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S</w:t>
            </w:r>
            <w:r w:rsidR="008A07BE"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T</w:t>
            </w:r>
            <w:r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)</w:t>
            </w:r>
          </w:p>
          <w:p w14:paraId="766C1BB4" w14:textId="77777777" w:rsidR="00265107" w:rsidRDefault="00265107" w:rsidP="009F66ED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377A4031" w14:textId="0CF5ADBB" w:rsidR="00265107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Saturday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 1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202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:30am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583B57DB" w14:textId="5738D43F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Sunday,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 2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292602F4" w14:textId="36A2CF09" w:rsidR="008A07BE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Saturday,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8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 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 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77A66231" w14:textId="2BE17461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Sunday,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         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4511F8BF" w14:textId="0D1D0598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Saturday,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   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5D809678" w14:textId="295C3659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Sunday,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40234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16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     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291966B1" w14:textId="0E555079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Saturday,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22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 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4E8559C2" w14:textId="459B391F" w:rsidR="00265107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Sunday,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 23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6CD14FED" w14:textId="44407F5A" w:rsidR="00265107" w:rsidRPr="0026166F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Saturday,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March 1, 2025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–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42EF80F6" w14:textId="77777777" w:rsidR="00265107" w:rsidRDefault="00265107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Sunday,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March 2, 2025    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 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m – </w:t>
            </w:r>
            <w:r w:rsidR="00CB351B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:30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 E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  <w:r w:rsidR="008A07BE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</w:p>
          <w:p w14:paraId="0DFB5417" w14:textId="1F22E267" w:rsidR="007B5E3F" w:rsidRPr="009F66ED" w:rsidRDefault="007B5E3F" w:rsidP="009F66ED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</w:p>
        </w:tc>
      </w:tr>
      <w:tr w:rsidR="00A8599A" w14:paraId="24501175" w14:textId="77777777" w:rsidTr="008A07BE">
        <w:trPr>
          <w:trHeight w:val="1500"/>
        </w:trPr>
        <w:tc>
          <w:tcPr>
            <w:tcW w:w="9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31B0" w14:textId="77777777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J</w:t>
            </w:r>
            <w:r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amie Buth</w:t>
            </w:r>
            <w:r w:rsidRPr="00DB7899"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, MD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  <w:r w:rsidRPr="00DB7899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she/her</w:t>
            </w:r>
          </w:p>
          <w:p w14:paraId="47212C3E" w14:textId="77777777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Madisonville</w:t>
            </w:r>
            <w:r w:rsidRPr="00DB7899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,</w:t>
            </w:r>
            <w:r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 xml:space="preserve"> Louisiana</w:t>
            </w:r>
            <w:r w:rsidRPr="00DB7899"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, US</w:t>
            </w:r>
          </w:p>
          <w:p w14:paraId="5EAB114D" w14:textId="77777777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Specialty: </w:t>
            </w:r>
            <w:r>
              <w:rPr>
                <w:rFonts w:ascii="Source Sans Pro" w:hAnsi="Source Sans Pro"/>
                <w:color w:val="2C2D3A"/>
                <w:sz w:val="24"/>
                <w:szCs w:val="24"/>
              </w:rPr>
              <w:t>Internal Medicine/Primary Care, Education</w:t>
            </w:r>
          </w:p>
          <w:p w14:paraId="63C39B73" w14:textId="77777777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hyperlink r:id="rId12" w:history="1">
              <w:r w:rsidRPr="0057144D">
                <w:rPr>
                  <w:rFonts w:ascii="Lato" w:hAnsi="Lato"/>
                  <w:color w:val="2A6496"/>
                  <w:sz w:val="21"/>
                  <w:szCs w:val="21"/>
                  <w:u w:val="single"/>
                </w:rPr>
                <w:t>buth.jamie@gmail.com</w:t>
              </w:r>
            </w:hyperlink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 </w:t>
            </w:r>
          </w:p>
          <w:p w14:paraId="622F7ADE" w14:textId="77777777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52898CA9" w14:textId="25376EB0" w:rsidR="00A8599A" w:rsidRPr="00DB7899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Fee = $50</w:t>
            </w:r>
            <w:r w:rsidR="0040234E">
              <w:rPr>
                <w:rFonts w:ascii="Source Sans Pro" w:hAnsi="Source Sans Pro"/>
                <w:color w:val="2C2D3A"/>
                <w:sz w:val="24"/>
                <w:szCs w:val="24"/>
              </w:rPr>
              <w:t>0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/>
                <w:color w:val="2C2D3A"/>
                <w:sz w:val="24"/>
                <w:szCs w:val="24"/>
              </w:rPr>
              <w:t xml:space="preserve">USD </w:t>
            </w:r>
            <w:r w:rsidRPr="00DB7899">
              <w:rPr>
                <w:rFonts w:ascii="Source Sans Pro" w:hAnsi="Source Sans Pro"/>
                <w:color w:val="2C2D3A"/>
                <w:sz w:val="24"/>
                <w:szCs w:val="24"/>
              </w:rPr>
              <w:t>for 10 sessions</w:t>
            </w:r>
          </w:p>
          <w:p w14:paraId="01E60C76" w14:textId="77777777" w:rsidR="00A8599A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7178AEE8" w14:textId="77777777" w:rsidR="00A8599A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  <w:t>Medical Mentor Group Schedule:</w:t>
            </w: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3DDAE249" w14:textId="155C18CA" w:rsidR="00A8599A" w:rsidRPr="007B5E3F" w:rsidRDefault="00A8599A" w:rsidP="00A8599A">
            <w:pPr>
              <w:rPr>
                <w:rFonts w:ascii="Source Sans Pro" w:hAnsi="Source Sans Pro"/>
                <w:b/>
                <w:bCs/>
                <w:color w:val="2C2D3A"/>
                <w:sz w:val="24"/>
                <w:szCs w:val="24"/>
              </w:rPr>
            </w:pP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 xml:space="preserve">Offering 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57BBBB"/>
                <w:sz w:val="24"/>
                <w:szCs w:val="24"/>
              </w:rPr>
              <w:t xml:space="preserve">bi-weekly sessions 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>beginning Tuesday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 xml:space="preserve"> 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February 4,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 xml:space="preserve"> 202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5</w:t>
            </w:r>
            <w:r w:rsidRPr="007B5E3F">
              <w:rPr>
                <w:rStyle w:val="Emphasis"/>
                <w:rFonts w:ascii="Source Sans Pro" w:hAnsi="Source Sans Pro"/>
                <w:b/>
                <w:bCs/>
                <w:color w:val="2C2D3A"/>
                <w:sz w:val="24"/>
                <w:szCs w:val="24"/>
              </w:rPr>
              <w:t xml:space="preserve"> - Tuesday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 xml:space="preserve">, 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June 10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, 202</w:t>
            </w:r>
            <w:r w:rsidR="00335472"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5</w:t>
            </w:r>
            <w:r w:rsidRPr="007B5E3F">
              <w:rPr>
                <w:rStyle w:val="Emphasis"/>
                <w:b/>
                <w:bCs/>
                <w:color w:val="2C2D3A"/>
                <w:sz w:val="24"/>
                <w:szCs w:val="24"/>
              </w:rPr>
              <w:t>.</w:t>
            </w:r>
          </w:p>
          <w:p w14:paraId="1127D992" w14:textId="77777777" w:rsidR="00A8599A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40D281B8" w14:textId="69283C63" w:rsidR="00A8599A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Style w:val="Emphasis"/>
                <w:rFonts w:ascii="Source Sans Pro" w:hAnsi="Source Sans Pro"/>
                <w:color w:val="2C2D3A"/>
                <w:sz w:val="24"/>
                <w:szCs w:val="24"/>
              </w:rPr>
              <w:t>Please note that all sessions are listed in </w:t>
            </w:r>
            <w:r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Eastern Standard Time (</w:t>
            </w:r>
            <w:r w:rsidR="00335472"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E</w:t>
            </w:r>
            <w:r>
              <w:rPr>
                <w:rStyle w:val="Strong"/>
                <w:rFonts w:ascii="Source Sans Pro" w:hAnsi="Source Sans Pro"/>
                <w:i/>
                <w:iCs/>
                <w:color w:val="2C2D3A"/>
                <w:sz w:val="24"/>
                <w:szCs w:val="24"/>
              </w:rPr>
              <w:t>ST).</w:t>
            </w:r>
          </w:p>
          <w:p w14:paraId="66C734DA" w14:textId="77777777" w:rsidR="00A8599A" w:rsidRDefault="00A8599A" w:rsidP="00A8599A">
            <w:pPr>
              <w:rPr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Source Sans Pro" w:hAnsi="Source Sans Pro"/>
                <w:color w:val="2C2D3A"/>
                <w:sz w:val="24"/>
                <w:szCs w:val="24"/>
              </w:rPr>
              <w:t> </w:t>
            </w:r>
          </w:p>
          <w:p w14:paraId="03437434" w14:textId="33CD8711" w:rsidR="00A8599A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Tuesday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 4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         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4DCD9CAC" w14:textId="6EC371D6" w:rsidR="00A8599A" w:rsidRPr="0026166F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Tuesday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February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1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8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64004BA6" w14:textId="5AF316B3" w:rsidR="00A8599A" w:rsidRPr="0026166F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Tuesday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arch 4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  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7A6315FD" w14:textId="3ABAC9E3" w:rsidR="00A8599A" w:rsidRPr="0026166F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Tuesday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March 18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7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464F8053" w14:textId="2ADFE2C8" w:rsidR="00A8599A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Tuesday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April 1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,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       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72FABBE7" w14:textId="6A0BD9E9" w:rsidR="00A8599A" w:rsidRPr="0026166F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Tuesday,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April 15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      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18077F43" w14:textId="63B3B5E1" w:rsidR="00A8599A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Tuesday,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April 29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       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72A9E802" w14:textId="00556AB5" w:rsidR="00A8599A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Tuesday,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May 13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       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7B36772E" w14:textId="67EB5FCB" w:rsidR="00A8599A" w:rsidRDefault="00A8599A" w:rsidP="00A8599A">
            <w:pPr>
              <w:shd w:val="clear" w:color="auto" w:fill="F1F3F4"/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Tuesday,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May 27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     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  <w:p w14:paraId="44199403" w14:textId="092FA9F8" w:rsidR="00A8599A" w:rsidRDefault="00A8599A" w:rsidP="00C90D86">
            <w:pPr>
              <w:shd w:val="clear" w:color="auto" w:fill="F1F3F4"/>
              <w:rPr>
                <w:rStyle w:val="Strong"/>
                <w:rFonts w:ascii="Source Sans Pro" w:hAnsi="Source Sans Pro"/>
                <w:color w:val="2C2D3A"/>
                <w:sz w:val="24"/>
                <w:szCs w:val="24"/>
              </w:rPr>
            </w:pP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Tuesday, 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June 10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, 202</w:t>
            </w:r>
            <w:r w:rsidR="00AD3482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5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  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      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7:00pm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–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 xml:space="preserve">8:00pm 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E</w:t>
            </w:r>
            <w:r w:rsidR="00AB1CAC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S</w:t>
            </w:r>
            <w:r w:rsidRPr="0026166F">
              <w:rPr>
                <w:rFonts w:ascii="docs-Roboto" w:eastAsia="Times New Roman" w:hAnsi="docs-Roboto" w:cs="Times New Roman"/>
                <w:color w:val="202124"/>
                <w:sz w:val="20"/>
                <w:szCs w:val="20"/>
              </w:rPr>
              <w:t>T</w:t>
            </w:r>
          </w:p>
        </w:tc>
      </w:tr>
    </w:tbl>
    <w:p w14:paraId="4E6A396E" w14:textId="77777777" w:rsidR="00CD2DD9" w:rsidRDefault="00CD2DD9" w:rsidP="00FF291E">
      <w:pPr>
        <w:spacing w:line="243" w:lineRule="atLeast"/>
        <w:rPr>
          <w:color w:val="202124"/>
          <w:spacing w:val="5"/>
          <w:sz w:val="24"/>
          <w:szCs w:val="24"/>
        </w:rPr>
      </w:pPr>
    </w:p>
    <w:p w14:paraId="0FA4F69A" w14:textId="77777777" w:rsidR="00FF291E" w:rsidRDefault="00FF291E" w:rsidP="00FF291E">
      <w:pPr>
        <w:rPr>
          <w:sz w:val="24"/>
          <w:szCs w:val="24"/>
        </w:rPr>
      </w:pPr>
    </w:p>
    <w:p w14:paraId="065ACD6E" w14:textId="77777777" w:rsidR="000550AE" w:rsidRDefault="00FF291E" w:rsidP="000550AE">
      <w:pPr>
        <w:shd w:val="clear" w:color="auto" w:fill="FFFFFF"/>
        <w:spacing w:after="300"/>
        <w:jc w:val="center"/>
        <w:rPr>
          <w:rStyle w:val="Hyperlink"/>
          <w:rFonts w:ascii="Source Sans Pro" w:hAnsi="Source Sans Pro"/>
          <w:b/>
          <w:bCs/>
          <w:caps/>
          <w:sz w:val="28"/>
          <w:szCs w:val="28"/>
          <w:bdr w:val="single" w:sz="8" w:space="5" w:color="137691" w:frame="1"/>
          <w:shd w:val="clear" w:color="auto" w:fill="1688A8"/>
        </w:rPr>
      </w:pPr>
      <w:hyperlink r:id="rId13" w:history="1">
        <w:r w:rsidRPr="002E45E2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>CLICK HERE TO REQU</w:t>
        </w:r>
        <w:r w:rsidRPr="002E45E2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>E</w:t>
        </w:r>
        <w:r w:rsidRPr="002E45E2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 xml:space="preserve">ST A SPOT IN </w:t>
        </w:r>
        <w:r w:rsidR="000550AE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 xml:space="preserve">one of these medical mentor </w:t>
        </w:r>
        <w:r w:rsidRPr="002E45E2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>GROU</w:t>
        </w:r>
        <w:r w:rsidR="000550AE">
          <w:rPr>
            <w:rStyle w:val="Hyperlink"/>
            <w:rFonts w:ascii="Source Sans Pro" w:hAnsi="Source Sans Pro"/>
            <w:b/>
            <w:bCs/>
            <w:caps/>
            <w:sz w:val="28"/>
            <w:szCs w:val="28"/>
            <w:highlight w:val="yellow"/>
            <w:bdr w:val="single" w:sz="8" w:space="5" w:color="137691" w:frame="1"/>
            <w:shd w:val="clear" w:color="auto" w:fill="1688A8"/>
          </w:rPr>
          <w:t>ps</w:t>
        </w:r>
      </w:hyperlink>
    </w:p>
    <w:p w14:paraId="61D23D07" w14:textId="6006F7BC" w:rsidR="00FF291E" w:rsidRDefault="00FF291E" w:rsidP="000550AE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>Th</w:t>
      </w:r>
      <w:r w:rsidR="00C90D86">
        <w:rPr>
          <w:sz w:val="24"/>
          <w:szCs w:val="24"/>
        </w:rPr>
        <w:t>ese</w:t>
      </w:r>
      <w:r>
        <w:rPr>
          <w:sz w:val="24"/>
          <w:szCs w:val="24"/>
        </w:rPr>
        <w:t xml:space="preserve"> Medical Mentorship Group</w:t>
      </w:r>
      <w:r w:rsidR="00C90D86">
        <w:rPr>
          <w:sz w:val="24"/>
          <w:szCs w:val="24"/>
        </w:rPr>
        <w:t>s</w:t>
      </w:r>
      <w:r>
        <w:rPr>
          <w:sz w:val="24"/>
          <w:szCs w:val="24"/>
        </w:rPr>
        <w:t xml:space="preserve"> will have limited capacity (10 spots per group), please note that WPATH Members who have already completed the Foundations and Advanced Coursework will be given priority. </w:t>
      </w:r>
    </w:p>
    <w:p w14:paraId="597C1813" w14:textId="77777777" w:rsidR="00FF291E" w:rsidRDefault="00FF291E" w:rsidP="00FF291E">
      <w:pPr>
        <w:rPr>
          <w:sz w:val="24"/>
          <w:szCs w:val="24"/>
        </w:rPr>
      </w:pPr>
    </w:p>
    <w:p w14:paraId="08B46546" w14:textId="0BEC48ED" w:rsidR="00FF291E" w:rsidRDefault="00FF291E" w:rsidP="00FF29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you have any questions, please email me at </w:t>
      </w:r>
      <w:hyperlink r:id="rId14" w:history="1">
        <w:r w:rsidR="00DB7899" w:rsidRPr="003803CD">
          <w:rPr>
            <w:rStyle w:val="Hyperlink"/>
            <w:b/>
            <w:bCs/>
          </w:rPr>
          <w:t>Tricia@wpath.org</w:t>
        </w:r>
      </w:hyperlink>
      <w:r>
        <w:rPr>
          <w:b/>
          <w:bCs/>
        </w:rPr>
        <w:t xml:space="preserve">. </w:t>
      </w:r>
    </w:p>
    <w:p w14:paraId="0B9DF624" w14:textId="77777777" w:rsidR="00FF291E" w:rsidRDefault="00FF291E" w:rsidP="00FF291E">
      <w:pPr>
        <w:rPr>
          <w:sz w:val="24"/>
          <w:szCs w:val="24"/>
        </w:rPr>
      </w:pPr>
    </w:p>
    <w:p w14:paraId="45F87009" w14:textId="77777777" w:rsidR="00FF291E" w:rsidRDefault="00FF291E" w:rsidP="00FF291E">
      <w:pPr>
        <w:rPr>
          <w:sz w:val="24"/>
          <w:szCs w:val="24"/>
        </w:rPr>
      </w:pPr>
      <w:r>
        <w:rPr>
          <w:sz w:val="24"/>
          <w:szCs w:val="24"/>
        </w:rPr>
        <w:t>Kindest Regards,</w:t>
      </w:r>
    </w:p>
    <w:p w14:paraId="6CB259EF" w14:textId="77777777" w:rsidR="00114FF1" w:rsidRDefault="00114FF1" w:rsidP="00FF291E">
      <w:pPr>
        <w:rPr>
          <w:sz w:val="24"/>
          <w:szCs w:val="24"/>
        </w:rPr>
      </w:pPr>
    </w:p>
    <w:p w14:paraId="6B8F0199" w14:textId="25C90980" w:rsidR="004B1168" w:rsidRDefault="00DB7899" w:rsidP="00FF291E">
      <w:pPr>
        <w:rPr>
          <w:sz w:val="24"/>
          <w:szCs w:val="24"/>
        </w:rPr>
      </w:pPr>
      <w:r>
        <w:rPr>
          <w:sz w:val="24"/>
          <w:szCs w:val="24"/>
        </w:rPr>
        <w:t>Tricia Saunders</w:t>
      </w:r>
    </w:p>
    <w:p w14:paraId="66EEE282" w14:textId="72D4DF7F" w:rsidR="00FF291E" w:rsidRDefault="00DB7899" w:rsidP="00FF291E">
      <w:pPr>
        <w:rPr>
          <w:sz w:val="24"/>
          <w:szCs w:val="24"/>
        </w:rPr>
      </w:pPr>
      <w:r>
        <w:rPr>
          <w:sz w:val="24"/>
          <w:szCs w:val="24"/>
        </w:rPr>
        <w:t>Program &amp; Membership Manager</w:t>
      </w:r>
      <w:r w:rsidR="00FF291E">
        <w:rPr>
          <w:sz w:val="24"/>
          <w:szCs w:val="24"/>
        </w:rPr>
        <w:t>, WPATH</w:t>
      </w:r>
    </w:p>
    <w:p w14:paraId="75747BE0" w14:textId="77777777" w:rsidR="00FF291E" w:rsidRDefault="00FF291E" w:rsidP="00FF291E"/>
    <w:bookmarkEnd w:id="0"/>
    <w:p w14:paraId="14885FE9" w14:textId="1F7F0FD7" w:rsidR="00343274" w:rsidRDefault="000550AE" w:rsidP="00FF291E">
      <w:r>
        <w:rPr>
          <w:i/>
          <w:iCs/>
          <w:sz w:val="24"/>
          <w:szCs w:val="24"/>
        </w:rPr>
        <w:t xml:space="preserve"> </w:t>
      </w:r>
    </w:p>
    <w:sectPr w:rsidR="0034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B73"/>
    <w:multiLevelType w:val="hybridMultilevel"/>
    <w:tmpl w:val="DC600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9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E"/>
    <w:rsid w:val="000550AE"/>
    <w:rsid w:val="000B30CD"/>
    <w:rsid w:val="000C043F"/>
    <w:rsid w:val="00114FF1"/>
    <w:rsid w:val="00174574"/>
    <w:rsid w:val="001F01DD"/>
    <w:rsid w:val="001F1570"/>
    <w:rsid w:val="00231431"/>
    <w:rsid w:val="00261300"/>
    <w:rsid w:val="0026166F"/>
    <w:rsid w:val="00265107"/>
    <w:rsid w:val="002C7EB4"/>
    <w:rsid w:val="002E45E2"/>
    <w:rsid w:val="002E6DA5"/>
    <w:rsid w:val="002F5510"/>
    <w:rsid w:val="00335472"/>
    <w:rsid w:val="00343274"/>
    <w:rsid w:val="00356ABD"/>
    <w:rsid w:val="003B3F18"/>
    <w:rsid w:val="0040234E"/>
    <w:rsid w:val="004047D5"/>
    <w:rsid w:val="0042237B"/>
    <w:rsid w:val="004B1168"/>
    <w:rsid w:val="0051769F"/>
    <w:rsid w:val="00526FED"/>
    <w:rsid w:val="0057144D"/>
    <w:rsid w:val="005C390C"/>
    <w:rsid w:val="005F1C9E"/>
    <w:rsid w:val="006A5983"/>
    <w:rsid w:val="006A742A"/>
    <w:rsid w:val="006B444E"/>
    <w:rsid w:val="007B08AC"/>
    <w:rsid w:val="007B5E3F"/>
    <w:rsid w:val="007D6035"/>
    <w:rsid w:val="008A07BE"/>
    <w:rsid w:val="008D4566"/>
    <w:rsid w:val="00925463"/>
    <w:rsid w:val="0096399B"/>
    <w:rsid w:val="009F66ED"/>
    <w:rsid w:val="00A05073"/>
    <w:rsid w:val="00A319CA"/>
    <w:rsid w:val="00A6293F"/>
    <w:rsid w:val="00A8599A"/>
    <w:rsid w:val="00A95488"/>
    <w:rsid w:val="00AB1CAC"/>
    <w:rsid w:val="00AD3482"/>
    <w:rsid w:val="00B17F43"/>
    <w:rsid w:val="00B83437"/>
    <w:rsid w:val="00B96297"/>
    <w:rsid w:val="00C90D86"/>
    <w:rsid w:val="00CB1A8A"/>
    <w:rsid w:val="00CB351B"/>
    <w:rsid w:val="00CD2DD9"/>
    <w:rsid w:val="00DB3BEF"/>
    <w:rsid w:val="00DB7899"/>
    <w:rsid w:val="00E027B4"/>
    <w:rsid w:val="00E46814"/>
    <w:rsid w:val="00E52D9D"/>
    <w:rsid w:val="00E84652"/>
    <w:rsid w:val="00F250ED"/>
    <w:rsid w:val="00F406B9"/>
    <w:rsid w:val="00FA3B0F"/>
    <w:rsid w:val="00FD7656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3F1D"/>
  <w15:docId w15:val="{B337C220-2498-4947-A1FC-DC5E5CF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9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F291E"/>
    <w:pPr>
      <w:spacing w:before="100" w:beforeAutospacing="1" w:after="100" w:afterAutospacing="1"/>
    </w:pPr>
  </w:style>
  <w:style w:type="paragraph" w:customStyle="1" w:styleId="lead">
    <w:name w:val="lead"/>
    <w:basedOn w:val="Normal"/>
    <w:uiPriority w:val="99"/>
    <w:semiHidden/>
    <w:rsid w:val="00FF29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291E"/>
    <w:rPr>
      <w:i/>
      <w:iCs/>
    </w:rPr>
  </w:style>
  <w:style w:type="character" w:styleId="Strong">
    <w:name w:val="Strong"/>
    <w:basedOn w:val="DefaultParagraphFont"/>
    <w:uiPriority w:val="22"/>
    <w:qFormat/>
    <w:rsid w:val="00FF29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7F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E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300"/>
    <w:pPr>
      <w:ind w:left="720"/>
    </w:pPr>
  </w:style>
  <w:style w:type="table" w:styleId="TableGrid">
    <w:name w:val="Table Grid"/>
    <w:basedOn w:val="TableNormal"/>
    <w:uiPriority w:val="39"/>
    <w:rsid w:val="00CD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qeSobxnrv2ihSvWm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%20buth.jamie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therclinic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m12.safelinks.protection.outlook.com/?url=https%3A%2F%2Fveritastv.org%2Fprograms%2Fmedical-mentor-wpath&amp;data=04%7C01%7Cjamie%40wpath.org%7C3797aefdbc6842478f5108d967f4f117%7Ca4b64a6b52d34815aa06bf8de66ded88%7C1%7C0%7C637655123977637720%7CUnknown%7CTWFpbGZsb3d8eyJWIjoiMC4wLjAwMDAiLCJQIjoiV2luMzIiLCJBTiI6Ik1haWwiLCJXVCI6Mn0%3D%7C1000&amp;sdata=6nhxHmIOc5Pz9wuJMKbLuE3thRp8Y2Jyfs1QVZYgiRk%3D&amp;reserved=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799B5.A57C8350" TargetMode="External"/><Relationship Id="rId14" Type="http://schemas.openxmlformats.org/officeDocument/2006/relationships/hyperlink" Target="mailto:Tricia@wpa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0" ma:contentTypeDescription="Create a new document." ma:contentTypeScope="" ma:versionID="4dc19f73cb28250673e95e6be861333c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0a66ef6d1413840ed2007baea97d59e5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03cc6f-dd9f-4f8f-a22b-a6ada83b1f42" xsi:nil="true"/>
    <_ip_UnifiedCompliancePolicyProperties xmlns="http://schemas.microsoft.com/sharepoint/v3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A5403-5046-4258-B71D-2EE79454D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B16CC-245F-492A-97E0-F1CB1BB94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9A207-51E4-472F-8168-DFF27E9F31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03cc6f-dd9f-4f8f-a22b-a6ada83b1f42"/>
    <ds:schemaRef ds:uri="8abb83ac-9ede-4336-b906-43098fa69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Saunders</dc:creator>
  <cp:keywords/>
  <dc:description/>
  <cp:lastModifiedBy>Tricia Saunders</cp:lastModifiedBy>
  <cp:revision>6</cp:revision>
  <dcterms:created xsi:type="dcterms:W3CDTF">2024-12-16T17:03:00Z</dcterms:created>
  <dcterms:modified xsi:type="dcterms:W3CDTF">2024-12-19T14:53:00Z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  <property fmtid="{D5CDD505-2E9C-101B-9397-08002B2CF9AE}" pid="3" name="MediaServiceImageTags">
    <vt:lpwstr/>
  </property>
</Properties>
</file>